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67" w:rsidRPr="00D56341" w:rsidRDefault="00F16174" w:rsidP="00D5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341"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F16174" w:rsidRPr="00D56341" w:rsidRDefault="00D56341" w:rsidP="00D56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6174" w:rsidRPr="00D56341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6174" w:rsidRPr="00D56341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6174" w:rsidRPr="00D56341">
        <w:rPr>
          <w:rFonts w:ascii="Times New Roman" w:hAnsi="Times New Roman" w:cs="Times New Roman"/>
          <w:sz w:val="28"/>
          <w:szCs w:val="28"/>
        </w:rPr>
        <w:t>,</w:t>
      </w:r>
      <w:r w:rsidR="00F16174" w:rsidRPr="00D56341">
        <w:rPr>
          <w:rFonts w:ascii="Times New Roman" w:hAnsi="Times New Roman" w:cs="Times New Roman"/>
          <w:sz w:val="28"/>
          <w:szCs w:val="28"/>
        </w:rPr>
        <w:br/>
        <w:t>заведующ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16174" w:rsidRPr="00D563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F16174" w:rsidRPr="00D56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кафедрой лингводидактики</w:t>
        </w:r>
      </w:hyperlink>
    </w:p>
    <w:p w:rsidR="00F16174" w:rsidRPr="00D56341" w:rsidRDefault="00F16174" w:rsidP="00D563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6341">
        <w:rPr>
          <w:rFonts w:ascii="Times New Roman" w:hAnsi="Times New Roman" w:cs="Times New Roman"/>
          <w:b/>
          <w:i/>
          <w:sz w:val="28"/>
          <w:szCs w:val="28"/>
        </w:rPr>
        <w:t>Мишлановой</w:t>
      </w:r>
      <w:proofErr w:type="spellEnd"/>
      <w:r w:rsidRPr="00D56341">
        <w:rPr>
          <w:rFonts w:ascii="Times New Roman" w:hAnsi="Times New Roman" w:cs="Times New Roman"/>
          <w:b/>
          <w:i/>
          <w:sz w:val="28"/>
          <w:szCs w:val="28"/>
        </w:rPr>
        <w:t xml:space="preserve"> С. Л.</w:t>
      </w:r>
    </w:p>
    <w:p w:rsidR="00F16174" w:rsidRPr="00D56341" w:rsidRDefault="00F16174" w:rsidP="00D563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341">
        <w:rPr>
          <w:rFonts w:ascii="Times New Roman" w:hAnsi="Times New Roman" w:cs="Times New Roman"/>
          <w:b/>
          <w:i/>
          <w:sz w:val="28"/>
          <w:szCs w:val="28"/>
        </w:rPr>
        <w:t>с 2009 по 2014 г.</w:t>
      </w:r>
    </w:p>
    <w:tbl>
      <w:tblPr>
        <w:tblStyle w:val="a4"/>
        <w:tblW w:w="0" w:type="auto"/>
        <w:tblLook w:val="04A0"/>
      </w:tblPr>
      <w:tblGrid>
        <w:gridCol w:w="959"/>
        <w:gridCol w:w="142"/>
        <w:gridCol w:w="8470"/>
      </w:tblGrid>
      <w:tr w:rsidR="00F16174" w:rsidRPr="00143B5E" w:rsidTr="00C74D44">
        <w:tc>
          <w:tcPr>
            <w:tcW w:w="9571" w:type="dxa"/>
            <w:gridSpan w:val="3"/>
          </w:tcPr>
          <w:p w:rsidR="00F16174" w:rsidRPr="00143B5E" w:rsidRDefault="00F16174" w:rsidP="008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5E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F16174" w:rsidRPr="00143B5E" w:rsidTr="00D56341">
        <w:tc>
          <w:tcPr>
            <w:tcW w:w="1101" w:type="dxa"/>
            <w:gridSpan w:val="2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6174" w:rsidRPr="00143B5E" w:rsidRDefault="00D56341" w:rsidP="00E41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Л., Хрусталева М. А 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Интерференция: </w:t>
            </w:r>
            <w:proofErr w:type="spell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когнитивно-д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искурсивный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синонимии</w:t>
            </w:r>
            <w:proofErr w:type="gram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ПГУ, 2009. – 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174" w:rsidRPr="00143B5E" w:rsidTr="00D56341">
        <w:tc>
          <w:tcPr>
            <w:tcW w:w="1101" w:type="dxa"/>
            <w:gridSpan w:val="2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6174" w:rsidRPr="00143B5E" w:rsidRDefault="00D56341" w:rsidP="00D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Л., Филиппова А. А. 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Внутриотраслевая полисемия в методическом </w:t>
            </w:r>
            <w:proofErr w:type="spell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  <w:proofErr w:type="gram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ПГУ, 2010. – 198 </w:t>
            </w:r>
            <w:proofErr w:type="gram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174" w:rsidRPr="00143B5E" w:rsidTr="00D56341">
        <w:tc>
          <w:tcPr>
            <w:tcW w:w="1101" w:type="dxa"/>
            <w:gridSpan w:val="2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6174" w:rsidRPr="00143B5E" w:rsidRDefault="00D56341" w:rsidP="00D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Вариативность терминологии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. ун-та, 2011. 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157 </w:t>
            </w:r>
            <w:proofErr w:type="gramStart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16174"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174" w:rsidRPr="00143B5E" w:rsidTr="00EC6124">
        <w:tc>
          <w:tcPr>
            <w:tcW w:w="9571" w:type="dxa"/>
            <w:gridSpan w:val="3"/>
          </w:tcPr>
          <w:p w:rsidR="00F16174" w:rsidRPr="00143B5E" w:rsidRDefault="00F16174" w:rsidP="008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5E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журналах</w:t>
            </w:r>
            <w:r w:rsidR="00867DDD" w:rsidRPr="0014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43B5E">
              <w:rPr>
                <w:rFonts w:ascii="Times New Roman" w:hAnsi="Times New Roman" w:cs="Times New Roman"/>
                <w:b/>
                <w:sz w:val="24"/>
                <w:szCs w:val="24"/>
              </w:rPr>
              <w:t>межд./ВАК/прочие</w:t>
            </w:r>
            <w:r w:rsidR="00867DDD" w:rsidRPr="00143B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6174" w:rsidRPr="00143B5E" w:rsidTr="00867DDD">
        <w:tc>
          <w:tcPr>
            <w:tcW w:w="959" w:type="dxa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F16174" w:rsidRPr="00143B5E" w:rsidRDefault="00F16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Mishlanova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Polyakova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Utkina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Metaphor modeling in different types of discourse: comparative aspect // Text Processing and Cognitive Technologies. Collection of Papers. Issue 19. Cognitive Modeling in Linguistics: Proceedings of the XII International Conference.</w:t>
            </w:r>
            <w:r w:rsidR="00867DDD"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Dubrovnik, 2010.</w:t>
            </w:r>
            <w:r w:rsidR="00867DDD"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</w:t>
            </w:r>
            <w:r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243–245.</w:t>
            </w:r>
          </w:p>
        </w:tc>
      </w:tr>
      <w:tr w:rsidR="00F16174" w:rsidRPr="00143B5E" w:rsidTr="00867DDD">
        <w:tc>
          <w:tcPr>
            <w:tcW w:w="959" w:type="dxa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  <w:gridSpan w:val="2"/>
          </w:tcPr>
          <w:p w:rsidR="00F16174" w:rsidRPr="00143B5E" w:rsidRDefault="00F16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С.Л. Модификация концепта в процессе перевода //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. Ленингр.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. ун-та им. А.С. Пушкина. </w:t>
            </w:r>
            <w:r w:rsidR="00867DDD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2010. </w:t>
            </w:r>
            <w:r w:rsidR="00867DDD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№ 1 (Т. 1). Филология.</w:t>
            </w:r>
            <w:r w:rsidR="00867DDD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128–139.</w:t>
            </w:r>
          </w:p>
        </w:tc>
      </w:tr>
      <w:tr w:rsidR="00F16174" w:rsidRPr="00143B5E" w:rsidTr="00867DDD">
        <w:tc>
          <w:tcPr>
            <w:tcW w:w="959" w:type="dxa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F16174" w:rsidRPr="00143B5E" w:rsidRDefault="00F16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Мишланова</w:t>
            </w:r>
            <w:proofErr w:type="spellEnd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Л., Полякова С. В., Уткина Т. И. </w:t>
            </w:r>
            <w:hyperlink r:id="rId6" w:history="1"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Исследование метафоризации в сопоставительном аспекте // Известия Самарского научного центра Российской академии наук. </w:t>
              </w:r>
              <w:r w:rsidR="00867DDD" w:rsidRPr="00143B5E">
                <w:rPr>
                  <w:rFonts w:ascii="Times New Roman" w:hAnsi="Times New Roman" w:cs="Times New Roman"/>
                  <w:sz w:val="24"/>
                  <w:szCs w:val="24"/>
                </w:rPr>
                <w:t xml:space="preserve">– 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2011. </w:t>
              </w:r>
              <w:r w:rsidR="00867DDD" w:rsidRPr="00143B5E">
                <w:rPr>
                  <w:rFonts w:ascii="Times New Roman" w:hAnsi="Times New Roman" w:cs="Times New Roman"/>
                  <w:sz w:val="24"/>
                  <w:szCs w:val="24"/>
                </w:rPr>
                <w:t xml:space="preserve">– 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Т. 13.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67DDD" w:rsidRPr="00143B5E">
                <w:rPr>
                  <w:rFonts w:ascii="Times New Roman" w:hAnsi="Times New Roman" w:cs="Times New Roman"/>
                  <w:sz w:val="24"/>
                  <w:szCs w:val="24"/>
                </w:rPr>
                <w:t xml:space="preserve">– 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2-2.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67DDD" w:rsidRPr="00143B5E">
                <w:rPr>
                  <w:rFonts w:ascii="Times New Roman" w:hAnsi="Times New Roman" w:cs="Times New Roman"/>
                  <w:sz w:val="24"/>
                  <w:szCs w:val="24"/>
                </w:rPr>
                <w:t xml:space="preserve">– 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С. 423-431.</w:t>
              </w:r>
            </w:hyperlink>
          </w:p>
        </w:tc>
      </w:tr>
      <w:tr w:rsidR="00E41AF9" w:rsidRPr="00143B5E" w:rsidTr="00867DDD">
        <w:tc>
          <w:tcPr>
            <w:tcW w:w="959" w:type="dxa"/>
          </w:tcPr>
          <w:p w:rsidR="00E41AF9" w:rsidRPr="00143B5E" w:rsidRDefault="00E41AF9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E41AF9" w:rsidRPr="00143B5E" w:rsidRDefault="00867DDD" w:rsidP="00867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В., Лапина Л. Г. 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>Вербализация отношения концептуальной противопо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ложности в </w:t>
            </w:r>
            <w:proofErr w:type="gram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Воронежского государственного университета. Сер. Лингвистика и межкультурная коммуникация.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 С. 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>110-115.</w:t>
            </w:r>
          </w:p>
        </w:tc>
      </w:tr>
      <w:tr w:rsidR="00E41AF9" w:rsidRPr="00143B5E" w:rsidTr="00867DDD">
        <w:tc>
          <w:tcPr>
            <w:tcW w:w="959" w:type="dxa"/>
          </w:tcPr>
          <w:p w:rsidR="00E41AF9" w:rsidRPr="00143B5E" w:rsidRDefault="00E41AF9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E41AF9" w:rsidRPr="00143B5E" w:rsidRDefault="00867DDD" w:rsidP="008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 </w:t>
            </w:r>
            <w:proofErr w:type="spellStart"/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>Когнитивно-дискурсивный</w:t>
            </w:r>
            <w:proofErr w:type="spellEnd"/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анали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з рецепции специального знания 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Тюменского государственного университета.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 2011. –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AF9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96-102.</w:t>
            </w:r>
          </w:p>
        </w:tc>
      </w:tr>
      <w:tr w:rsidR="00F16174" w:rsidRPr="00143B5E" w:rsidTr="00867DDD">
        <w:tc>
          <w:tcPr>
            <w:tcW w:w="959" w:type="dxa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F16174" w:rsidRPr="00143B5E" w:rsidRDefault="00F16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Мишланова</w:t>
            </w:r>
            <w:proofErr w:type="spellEnd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Л., </w:t>
            </w:r>
            <w:proofErr w:type="spellStart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Куприянычева</w:t>
            </w:r>
            <w:proofErr w:type="spellEnd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 </w:t>
            </w:r>
            <w:hyperlink r:id="rId7" w:history="1"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Моделирование концепта «ЭКСТРЕМИЗМ» на материале лексикографических источников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 Журнал «Историческая и с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оциально-образовательная мысль». </w:t>
              </w:r>
              <w:r w:rsidR="00867DDD" w:rsidRPr="00143B5E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67DDD"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="00867DDD" w:rsidRPr="00143B5E">
                <w:rPr>
                  <w:rFonts w:ascii="Times New Roman" w:hAnsi="Times New Roman" w:cs="Times New Roman"/>
                  <w:sz w:val="24"/>
                  <w:szCs w:val="24"/>
                </w:rPr>
                <w:t xml:space="preserve">– 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5 (15). 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867DDD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– С. 170-175.</w:t>
            </w:r>
          </w:p>
        </w:tc>
      </w:tr>
      <w:tr w:rsidR="00F16174" w:rsidRPr="00143B5E" w:rsidTr="00867DDD">
        <w:tc>
          <w:tcPr>
            <w:tcW w:w="959" w:type="dxa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F16174" w:rsidRPr="00143B5E" w:rsidRDefault="00867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Мишланова</w:t>
            </w:r>
            <w:proofErr w:type="spellEnd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Л., </w:t>
            </w:r>
            <w:proofErr w:type="spellStart"/>
            <w:r w:rsidR="00F16174"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="00F16174"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М., </w:t>
            </w:r>
            <w:proofErr w:type="spellStart"/>
            <w:r w:rsidR="00F16174"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</w:t>
            </w:r>
            <w:proofErr w:type="spellEnd"/>
            <w:r w:rsidR="00F16174"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 </w:t>
            </w:r>
            <w:hyperlink r:id="rId8" w:history="1"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Трансформация культурных ценностей при переводе </w:t>
              </w:r>
              <w:proofErr w:type="spellStart"/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мультимодального</w:t>
              </w:r>
              <w:proofErr w:type="spellEnd"/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произведения (на материале текстов песен из мультфильма "</w:t>
              </w:r>
              <w:proofErr w:type="spellStart"/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Мулан</w:t>
              </w:r>
              <w:proofErr w:type="spellEnd"/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") // Вестник Пермского университета. Российская и зарубежная филология. </w:t>
              </w:r>
              <w:r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2013. </w:t>
              </w:r>
              <w:r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4(24).</w:t>
              </w:r>
              <w:r w:rsidRPr="00143B5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 104-116.</w:t>
              </w:r>
            </w:hyperlink>
          </w:p>
        </w:tc>
      </w:tr>
      <w:tr w:rsidR="00F16174" w:rsidRPr="00143B5E" w:rsidTr="00867DDD">
        <w:tc>
          <w:tcPr>
            <w:tcW w:w="959" w:type="dxa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F16174" w:rsidRPr="00143B5E" w:rsidRDefault="00143B5E" w:rsidP="0014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Мишланова</w:t>
            </w:r>
            <w:proofErr w:type="spellEnd"/>
            <w:r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 , </w:t>
            </w:r>
            <w:r w:rsidR="00F16174" w:rsidRPr="0014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Т. И. </w:t>
            </w:r>
            <w:hyperlink r:id="rId9" w:history="1"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Метафора в профессиональной коммуникации (на материале экономического </w:t>
              </w:r>
              <w:proofErr w:type="spellStart"/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дискурса</w:t>
              </w:r>
              <w:proofErr w:type="spellEnd"/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) // Европейский журнал социальных наук. </w:t>
              </w:r>
              <w:r w:rsidR="00867DDD"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2014.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67DDD"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Т. 2. </w:t>
              </w:r>
              <w:r w:rsidR="00867DDD"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2. </w:t>
              </w:r>
              <w:r w:rsidR="00867DDD" w:rsidRPr="00867D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="00867DDD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16174" w:rsidRPr="00143B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С. 259-264.</w:t>
              </w:r>
            </w:hyperlink>
          </w:p>
        </w:tc>
      </w:tr>
      <w:tr w:rsidR="00F16174" w:rsidRPr="00143B5E" w:rsidTr="00557100">
        <w:tc>
          <w:tcPr>
            <w:tcW w:w="9571" w:type="dxa"/>
            <w:gridSpan w:val="3"/>
          </w:tcPr>
          <w:p w:rsidR="00F16174" w:rsidRPr="00143B5E" w:rsidRDefault="00F16174" w:rsidP="0014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F16174" w:rsidRPr="00143B5E" w:rsidTr="00D56341">
        <w:tc>
          <w:tcPr>
            <w:tcW w:w="1101" w:type="dxa"/>
            <w:gridSpan w:val="2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6174" w:rsidRPr="00143B5E" w:rsidRDefault="0014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Сюткина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Н. П. </w:t>
            </w:r>
            <w:r w:rsidR="00D56341"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язык. </w:t>
            </w:r>
            <w:proofErr w:type="spellStart"/>
            <w:r w:rsidR="00D56341"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Deutsch</w:t>
            </w:r>
            <w:proofErr w:type="spell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fur</w:t>
            </w:r>
            <w:proofErr w:type="spell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Wissenschaftler</w:t>
            </w:r>
            <w:proofErr w:type="spellEnd"/>
            <w:proofErr w:type="gram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подготовки к экзамену кандидатского минимума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. ун-та, 2009.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– 88 </w:t>
            </w:r>
            <w:proofErr w:type="gram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174" w:rsidRPr="00143B5E" w:rsidTr="00D56341">
        <w:tc>
          <w:tcPr>
            <w:tcW w:w="1101" w:type="dxa"/>
            <w:gridSpan w:val="2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6174" w:rsidRPr="00143B5E" w:rsidRDefault="0014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Шиукаева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Л. В. [и др.] </w:t>
            </w:r>
            <w:r w:rsidR="00D56341"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язык. </w:t>
            </w:r>
            <w:r w:rsidR="00D56341" w:rsidRPr="00143B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researchers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6341" w:rsidRPr="00143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phonetics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государственный университет, 2010.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gram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174" w:rsidRPr="00143B5E" w:rsidTr="00D56341">
        <w:tc>
          <w:tcPr>
            <w:tcW w:w="1101" w:type="dxa"/>
            <w:gridSpan w:val="2"/>
          </w:tcPr>
          <w:p w:rsidR="00F16174" w:rsidRPr="00143B5E" w:rsidRDefault="00F16174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F16174" w:rsidRPr="00143B5E" w:rsidRDefault="0014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С. Л.,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О. Р.,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Сюткина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Н. П. 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proofErr w:type="gram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по немецкому языку для студентов экономического факультета заочного отделения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Пермского государственного университета, 2010.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gram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6341"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341" w:rsidRPr="00143B5E" w:rsidTr="00D56341">
        <w:tc>
          <w:tcPr>
            <w:tcW w:w="1101" w:type="dxa"/>
            <w:gridSpan w:val="2"/>
          </w:tcPr>
          <w:p w:rsidR="00D56341" w:rsidRPr="00143B5E" w:rsidRDefault="00D56341" w:rsidP="00D563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341" w:rsidRPr="00143B5E" w:rsidRDefault="00D56341" w:rsidP="0014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43B5E" w:rsidRPr="00143B5E">
              <w:rPr>
                <w:rFonts w:ascii="Times New Roman" w:hAnsi="Times New Roman" w:cs="Times New Roman"/>
                <w:bCs/>
                <w:sz w:val="24"/>
                <w:szCs w:val="24"/>
              </w:rPr>
              <w:t>Мишланова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5E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С. Л.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технология профессиональной деятельности: системно - </w:t>
            </w:r>
            <w:proofErr w:type="spell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изучении иностранных языков. </w:t>
            </w:r>
            <w:r w:rsidR="00143B5E"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proofErr w:type="gram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5E"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университет, 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2013. </w:t>
            </w:r>
            <w:r w:rsidR="00143B5E" w:rsidRPr="00143B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B5E">
              <w:rPr>
                <w:rFonts w:ascii="Times New Roman" w:hAnsi="Times New Roman" w:cs="Times New Roman"/>
                <w:sz w:val="24"/>
                <w:szCs w:val="24"/>
              </w:rPr>
              <w:t xml:space="preserve"> 111 </w:t>
            </w:r>
            <w:proofErr w:type="gramStart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6174" w:rsidRPr="00143B5E" w:rsidRDefault="00F16174">
      <w:pPr>
        <w:rPr>
          <w:rFonts w:ascii="Times New Roman" w:hAnsi="Times New Roman" w:cs="Times New Roman"/>
          <w:sz w:val="24"/>
          <w:szCs w:val="24"/>
        </w:rPr>
      </w:pPr>
    </w:p>
    <w:sectPr w:rsidR="00F16174" w:rsidRPr="00143B5E" w:rsidSect="00E8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511"/>
    <w:multiLevelType w:val="hybridMultilevel"/>
    <w:tmpl w:val="2018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9A2"/>
    <w:multiLevelType w:val="hybridMultilevel"/>
    <w:tmpl w:val="B88A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6881"/>
    <w:multiLevelType w:val="hybridMultilevel"/>
    <w:tmpl w:val="E3B4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3FB5"/>
    <w:multiLevelType w:val="hybridMultilevel"/>
    <w:tmpl w:val="8DD2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8DB"/>
    <w:multiLevelType w:val="hybridMultilevel"/>
    <w:tmpl w:val="2018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61A5"/>
    <w:multiLevelType w:val="hybridMultilevel"/>
    <w:tmpl w:val="2018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9C3"/>
    <w:multiLevelType w:val="hybridMultilevel"/>
    <w:tmpl w:val="2018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174"/>
    <w:rsid w:val="00143B5E"/>
    <w:rsid w:val="004F6541"/>
    <w:rsid w:val="005957FB"/>
    <w:rsid w:val="00867DDD"/>
    <w:rsid w:val="00920DF4"/>
    <w:rsid w:val="00D56341"/>
    <w:rsid w:val="00E41AF9"/>
    <w:rsid w:val="00E82A67"/>
    <w:rsid w:val="00F1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174"/>
    <w:rPr>
      <w:color w:val="0000FF"/>
      <w:u w:val="single"/>
    </w:rPr>
  </w:style>
  <w:style w:type="table" w:styleId="a4">
    <w:name w:val="Table Grid"/>
    <w:basedOn w:val="a1"/>
    <w:uiPriority w:val="59"/>
    <w:rsid w:val="00F1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en/articles/101598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modelirovanie-kontsepta-ekstremizm-na-materiale-leksikograficheskih-istoch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s.hse.ru/en/articles/605032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u.ru/fakultety/fakultet-sovremennykh-inostrannykh-yazykov-i-literatur/kafedry/kafedra-lingvodidakt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s.hse.ru/en/articles/118510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2014-11-21T07:48:00Z</cp:lastPrinted>
  <dcterms:created xsi:type="dcterms:W3CDTF">2014-11-21T06:56:00Z</dcterms:created>
  <dcterms:modified xsi:type="dcterms:W3CDTF">2014-11-21T08:07:00Z</dcterms:modified>
</cp:coreProperties>
</file>